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32"/>
        </w:rPr>
      </w:pPr>
      <w:r>
        <w:rPr>
          <w:b/>
          <w:sz w:val="32"/>
        </w:rPr>
        <w:t xml:space="preserve">    Договор аренды нежилого помещения (</w:t>
      </w:r>
      <w:r>
        <w:rPr>
          <w:b/>
          <w:sz w:val="32"/>
        </w:rPr>
        <w:t xml:space="preserve">склада</w:t>
      </w:r>
      <w:r>
        <w:rPr>
          <w:b/>
          <w:sz w:val="32"/>
        </w:rPr>
        <w:t xml:space="preserve">)</w:t>
      </w:r>
      <w:r>
        <w:rPr>
          <w:b/>
          <w:sz w:val="32"/>
        </w:rPr>
      </w:r>
    </w:p>
    <w:p>
      <w:r/>
      <w:r/>
    </w:p>
    <w:p>
      <w:r>
        <w:t xml:space="preserve">г. Санкт-Петербург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«</w:t>
      </w:r>
      <w:r>
        <w:t xml:space="preserve">___» ___________</w:t>
      </w:r>
      <w:r>
        <w:t xml:space="preserve">_  2026</w:t>
      </w:r>
      <w:r>
        <w:t xml:space="preserve"> г.</w:t>
      </w:r>
      <w:r/>
    </w:p>
    <w:p>
      <w:r/>
      <w:r/>
    </w:p>
    <w:p>
      <w:pPr>
        <w:jc w:val="both"/>
      </w:pPr>
      <w:r>
        <w:t xml:space="preserve">Гр. РФ </w:t>
      </w:r>
      <w:r>
        <w:t xml:space="preserve">_</w:t>
      </w:r>
      <w:r>
        <w:rPr>
          <w:b/>
          <w:bCs/>
        </w:rPr>
        <w:t xml:space="preserve">______________________________________________________________________</w:t>
      </w:r>
      <w:r>
        <w:t xml:space="preserve">,</w:t>
      </w:r>
      <w:r/>
    </w:p>
    <w:p>
      <w:pPr>
        <w:jc w:val="both"/>
      </w:pPr>
      <w:r>
        <w:rPr>
          <w:b/>
          <w:bCs/>
        </w:rPr>
        <w:t xml:space="preserve">______________________________</w:t>
      </w:r>
      <w:r>
        <w:t xml:space="preserve">года рождения, паспор</w:t>
      </w:r>
      <w:r>
        <w:t xml:space="preserve">т</w:t>
      </w:r>
      <w:r>
        <w:rPr>
          <w:b/>
          <w:bCs/>
        </w:rPr>
        <w:t xml:space="preserve">_____________</w:t>
      </w:r>
      <w:r>
        <w:rPr>
          <w:b/>
          <w:bCs/>
        </w:rPr>
        <w:t xml:space="preserve">_____________,</w:t>
      </w:r>
      <w:r>
        <w:t xml:space="preserve"> выдан</w:t>
      </w:r>
      <w:r>
        <w:t xml:space="preserve">____________________________________________________________________</w:t>
      </w:r>
      <w:r>
        <w:t xml:space="preserve">года, код подразделен</w:t>
      </w:r>
      <w:r>
        <w:t xml:space="preserve">ия:</w:t>
      </w:r>
      <w:r>
        <w:rPr>
          <w:b/>
          <w:bCs/>
        </w:rPr>
        <w:t xml:space="preserve">_________</w:t>
      </w:r>
      <w:r>
        <w:rPr>
          <w:b/>
          <w:bCs/>
        </w:rPr>
        <w:t xml:space="preserve">_______</w:t>
      </w:r>
      <w:r>
        <w:rPr>
          <w:b/>
          <w:bCs/>
        </w:rPr>
        <w:t xml:space="preserve">___</w:t>
      </w:r>
      <w:r>
        <w:t xml:space="preserve">_</w:t>
      </w:r>
      <w:r>
        <w:t xml:space="preserve">, зарегистрированн</w:t>
      </w:r>
      <w:r>
        <w:t xml:space="preserve">ый</w:t>
      </w:r>
      <w:r>
        <w:t xml:space="preserve">(</w:t>
      </w:r>
      <w:r>
        <w:t xml:space="preserve">ая</w:t>
      </w:r>
      <w:r>
        <w:t xml:space="preserve">)</w:t>
      </w:r>
      <w:r>
        <w:t xml:space="preserve"> </w:t>
      </w:r>
      <w:r>
        <w:t xml:space="preserve">по адресу: </w:t>
      </w:r>
      <w:r>
        <w:rPr>
          <w:b/>
          <w:bCs/>
        </w:rPr>
        <w:t xml:space="preserve">____________________________________________________________________________</w:t>
      </w:r>
      <w:r>
        <w:t xml:space="preserve">_</w:t>
      </w:r>
      <w:r>
        <w:t xml:space="preserve">,</w:t>
      </w:r>
      <w:r/>
    </w:p>
    <w:p>
      <w:pPr>
        <w:jc w:val="both"/>
      </w:pPr>
      <w:r>
        <w:t xml:space="preserve">далее именуем</w:t>
      </w:r>
      <w:r>
        <w:t xml:space="preserve">ый</w:t>
      </w:r>
      <w:r>
        <w:t xml:space="preserve">(</w:t>
      </w:r>
      <w:r>
        <w:t xml:space="preserve">ая</w:t>
      </w:r>
      <w:r>
        <w:t xml:space="preserve">)</w:t>
      </w:r>
      <w:r>
        <w:t xml:space="preserve"> </w:t>
      </w:r>
      <w:r>
        <w:t xml:space="preserve">«Арендодатель» с одной стороны</w:t>
      </w:r>
      <w:r>
        <w:t xml:space="preserve">, и </w:t>
      </w:r>
      <w:r/>
    </w:p>
    <w:p>
      <w:pPr>
        <w:jc w:val="both"/>
      </w:pPr>
      <w:r>
        <w:t xml:space="preserve">гр.РФ</w:t>
      </w:r>
      <w:r>
        <w:t xml:space="preserve"> _____________________________________________________________________</w:t>
      </w:r>
      <w:r>
        <w:t xml:space="preserve">_</w:t>
      </w:r>
      <w:r>
        <w:t xml:space="preserve">__,</w:t>
      </w:r>
      <w:r/>
    </w:p>
    <w:p>
      <w:pPr>
        <w:jc w:val="both"/>
      </w:pPr>
      <w:r>
        <w:rPr>
          <w:b/>
          <w:bCs/>
        </w:rPr>
        <w:t xml:space="preserve">_______________________</w:t>
      </w:r>
      <w:r>
        <w:rPr>
          <w:b/>
          <w:bCs/>
        </w:rPr>
        <w:t xml:space="preserve">____</w:t>
      </w:r>
      <w:r>
        <w:t xml:space="preserve">года рождения, паспорт</w:t>
      </w:r>
      <w:r>
        <w:rPr>
          <w:b/>
          <w:bCs/>
        </w:rPr>
        <w:t xml:space="preserve">_____________________________</w:t>
      </w:r>
      <w:r>
        <w:t xml:space="preserve">_, выдан</w:t>
      </w:r>
      <w:r>
        <w:rPr>
          <w:b/>
          <w:bCs/>
        </w:rPr>
        <w:t xml:space="preserve">_____________________________________________________________________</w:t>
      </w:r>
      <w:r>
        <w:rPr>
          <w:b/>
          <w:bCs/>
        </w:rPr>
        <w:t xml:space="preserve">_</w:t>
      </w:r>
      <w:r>
        <w:t xml:space="preserve">__,</w:t>
      </w:r>
      <w:r/>
    </w:p>
    <w:p>
      <w:pPr>
        <w:jc w:val="both"/>
      </w:pPr>
      <w:r>
        <w:t xml:space="preserve">_____________________________________________________________________________,</w:t>
      </w:r>
      <w:r/>
    </w:p>
    <w:p>
      <w:pPr>
        <w:jc w:val="both"/>
      </w:pPr>
      <w:r>
        <w:t xml:space="preserve">зарегистрированный(</w:t>
      </w:r>
      <w:r>
        <w:t xml:space="preserve">ая</w:t>
      </w:r>
      <w:r>
        <w:t xml:space="preserve">) по адресу: </w:t>
      </w:r>
      <w:r>
        <w:rPr>
          <w:b/>
          <w:bCs/>
        </w:rPr>
        <w:t xml:space="preserve">______________________________________________</w:t>
      </w:r>
      <w:r>
        <w:t xml:space="preserve">_</w:t>
      </w:r>
      <w:r/>
    </w:p>
    <w:p>
      <w:pPr>
        <w:jc w:val="both"/>
        <w:rPr>
          <w:b/>
          <w:bCs/>
        </w:rPr>
      </w:pPr>
      <w:r>
        <w:rPr>
          <w:b/>
          <w:bCs/>
        </w:rPr>
        <w:t xml:space="preserve">_____________________________________________________________________________</w:t>
      </w:r>
      <w:r>
        <w:rPr>
          <w:b/>
          <w:bCs/>
        </w:rPr>
        <w:t xml:space="preserve">,</w:t>
      </w:r>
      <w:r>
        <w:rPr>
          <w:b/>
          <w:bCs/>
        </w:rPr>
      </w:r>
    </w:p>
    <w:p>
      <w:pPr>
        <w:jc w:val="both"/>
      </w:pPr>
      <w:r>
        <w:t xml:space="preserve">далее именуемый(</w:t>
      </w:r>
      <w:r>
        <w:t xml:space="preserve">ая</w:t>
      </w:r>
      <w:r>
        <w:t xml:space="preserve">) «Арендатор», с другой стороны, совместно именуемые Стороны, заключили настоящий Договор о нижеследующем.</w:t>
      </w:r>
      <w:r/>
    </w:p>
    <w:p>
      <w:r/>
      <w:r/>
    </w:p>
    <w:p>
      <w:pPr>
        <w:jc w:val="center"/>
      </w:pPr>
      <w:r>
        <w:t xml:space="preserve">1. ПРЕДМЕТ ДОГОВОРА</w:t>
      </w:r>
      <w:r/>
    </w:p>
    <w:p>
      <w:r/>
      <w:r/>
    </w:p>
    <w:p>
      <w:pPr>
        <w:jc w:val="both"/>
      </w:pPr>
      <w:r>
        <w:t xml:space="preserve">1.1. По настоящему Договору Арендодатель обязуется передать, а Арендатор принять во временное владение и пользование (аренду) нежилое помещение (кладовую) № </w:t>
      </w:r>
      <w:r>
        <w:t xml:space="preserve">____</w:t>
      </w:r>
      <w:r>
        <w:t xml:space="preserve">с кадастровым номером: </w:t>
      </w:r>
      <w:r>
        <w:t xml:space="preserve">_______________</w:t>
      </w:r>
      <w:r>
        <w:t xml:space="preserve">, на этаже: подземный этаж, площадью </w:t>
      </w:r>
      <w:r>
        <w:t xml:space="preserve">_____</w:t>
      </w:r>
      <w:r>
        <w:t xml:space="preserve"> </w:t>
      </w:r>
      <w:r>
        <w:t xml:space="preserve">кв.м</w:t>
      </w:r>
      <w:r>
        <w:t xml:space="preserve">, расположенное по адресу: Р</w:t>
      </w:r>
      <w:r>
        <w:t xml:space="preserve">Ф, ___________________________________________________</w:t>
      </w:r>
      <w:r/>
    </w:p>
    <w:p>
      <w:pPr>
        <w:jc w:val="both"/>
      </w:pPr>
      <w:r>
        <w:t xml:space="preserve">1.2. Помещение принадлежит Арендодателю на праве собственности в соответствии с Договором купли-продажи нежилого помещения </w:t>
      </w:r>
      <w:r>
        <w:t xml:space="preserve">______________</w:t>
      </w:r>
      <w:r>
        <w:t xml:space="preserve"> о чем в Едином государственном реестре недвижимости сделана запись регистрации </w:t>
      </w:r>
      <w:r>
        <w:br/>
        <w:t xml:space="preserve">№ </w:t>
      </w:r>
      <w:r>
        <w:t xml:space="preserve">__________________________________</w:t>
      </w:r>
      <w:r>
        <w:t xml:space="preserve">. На момент заключения настоящего Договора помещение не заложено, не арестовано, в споре не состоит, не обременено правами третьих лиц. </w:t>
      </w:r>
      <w:r/>
    </w:p>
    <w:p>
      <w:pPr>
        <w:jc w:val="both"/>
      </w:pPr>
      <w:r>
        <w:t xml:space="preserve">1.3. Арендованное Помещение будет использоваться для хранения вещей. Перепланировка Помещения Арендатором запрещена.</w:t>
      </w:r>
      <w:r/>
    </w:p>
    <w:p>
      <w:pPr>
        <w:jc w:val="both"/>
      </w:pPr>
      <w:r>
        <w:t xml:space="preserve">1.4. Настоящий Договор заключается сроком на 11 (Одиннадцать) месяцев.</w:t>
      </w:r>
      <w:r/>
    </w:p>
    <w:p>
      <w:pPr>
        <w:jc w:val="both"/>
      </w:pPr>
      <w:r>
        <w:t xml:space="preserve">1.5. Помещение передается по Акту приёма-передачи (Приложение № 1 к настоящему Договору, являющееся его неотъемлемой частью).</w:t>
      </w:r>
      <w:r/>
    </w:p>
    <w:p>
      <w:pPr>
        <w:jc w:val="both"/>
      </w:pPr>
      <w:r>
        <w:t xml:space="preserve">1.6. Настоящий Договор вступает в силу с момента его заключения и действует до полного исполнения Сторонами своих обязательств по нему. </w:t>
      </w:r>
      <w:r/>
    </w:p>
    <w:p>
      <w:r/>
      <w:r/>
    </w:p>
    <w:p>
      <w:pPr>
        <w:jc w:val="center"/>
      </w:pPr>
      <w:r>
        <w:t xml:space="preserve">2. ПРАВА И ОБЯЗАННОСТИ СТОРОН</w:t>
      </w:r>
      <w:r/>
    </w:p>
    <w:p>
      <w:r/>
      <w:r/>
    </w:p>
    <w:p>
      <w:pPr>
        <w:jc w:val="both"/>
      </w:pPr>
      <w:r>
        <w:t xml:space="preserve">2.1. Арендодатель обязуется:</w:t>
      </w:r>
      <w:r/>
    </w:p>
    <w:p>
      <w:pPr>
        <w:jc w:val="both"/>
      </w:pPr>
      <w:r>
        <w:t xml:space="preserve">2.1.1. Передать Арендатору по Акту приема-передачи Помещение в состоянии, пригодном для целевого использования в соответствии с действующими санитарно-гигиеническими требованиями и противопожарными правилами.</w:t>
      </w:r>
      <w:r/>
    </w:p>
    <w:p>
      <w:pPr>
        <w:jc w:val="both"/>
      </w:pPr>
      <w:r>
        <w:t xml:space="preserve">2.1.2. В течение 1 (Одного) дня с даты подписания Договора обеспечить доступ   Арендатору в Помещение.</w:t>
      </w:r>
      <w:r/>
    </w:p>
    <w:p>
      <w:pPr>
        <w:jc w:val="both"/>
      </w:pPr>
      <w:r>
        <w:t xml:space="preserve">2.1.3. Производить</w:t>
      </w:r>
      <w:r>
        <w:t xml:space="preserve"> капитальный ремонт помещения по истечению срока аренды. Помещение признаётся пригодным для его эксплуатации в соответствии с целевым назначением, указанном в пункте 1.3. настоящего договора и не требующим капитального ремонта в течении всего срока аренды.</w:t>
      </w:r>
      <w:r/>
    </w:p>
    <w:p>
      <w:pPr>
        <w:jc w:val="both"/>
      </w:pPr>
      <w:r>
        <w:t xml:space="preserve">2.1.4. Оказывать консультативную и иную помощь в целях наиболее эффективного использования Помещения.</w:t>
      </w:r>
      <w:r/>
    </w:p>
    <w:p>
      <w:pPr>
        <w:jc w:val="both"/>
        <w:tabs>
          <w:tab w:val="center" w:pos="4677" w:leader="none"/>
        </w:tabs>
      </w:pPr>
      <w:r>
        <w:t xml:space="preserve">2.1.5. Осуществлять все иные действия, необходимые для исполнения данного Договора, предусмотренные законодательством и настоящим Договором.</w:t>
      </w:r>
      <w:r>
        <w:tab/>
      </w:r>
      <w:r/>
    </w:p>
    <w:p>
      <w:pPr>
        <w:jc w:val="both"/>
      </w:pPr>
      <w:r>
        <w:t xml:space="preserve">2.1.6. Принять Помещение по Акту приема-передачи по окончании срока аренды в состоянии, соответствующем п. 2.1.1 настоящего Договора с учетом нормального износа.</w:t>
      </w:r>
      <w:r/>
    </w:p>
    <w:p>
      <w:pPr>
        <w:jc w:val="both"/>
      </w:pPr>
      <w:r>
        <w:t xml:space="preserve">2.2. Арендатор обязуется:</w:t>
      </w:r>
      <w:r/>
    </w:p>
    <w:p>
      <w:pPr>
        <w:jc w:val="both"/>
      </w:pPr>
      <w:r>
        <w:t xml:space="preserve">2.2.1. Принять Помещение по Акту приема-передачи от Арендодателя в состоянии, соответствующем п. 2.1.1 настоящего Договора.</w:t>
      </w:r>
      <w:r/>
    </w:p>
    <w:p>
      <w:pPr>
        <w:jc w:val="both"/>
      </w:pPr>
      <w:r>
        <w:t xml:space="preserve">2.2.2. Вносить арендную плату, а также иные платежи в порядке и сроки, оговоренные настоящим Договором.</w:t>
      </w:r>
      <w:r/>
    </w:p>
    <w:p>
      <w:pPr>
        <w:jc w:val="both"/>
      </w:pPr>
      <w:r>
        <w:t xml:space="preserve">2.2.3. Использовать Помещение исключительно по целевому назначению, указанному в п. 1.3 настоящего Договора.</w:t>
      </w:r>
      <w:r/>
    </w:p>
    <w:p>
      <w:pPr>
        <w:jc w:val="both"/>
      </w:pPr>
      <w:r>
        <w:t xml:space="preserve">2.2.4. Не сдавать Помещение, как в целом, так и частично в субаренду без письменного разрешения Арендодателя.</w:t>
      </w:r>
      <w:r/>
    </w:p>
    <w:p>
      <w:pPr>
        <w:jc w:val="both"/>
      </w:pPr>
      <w:r>
        <w:t xml:space="preserve">2.2.5. Выполнять требования санитарно-гигиенического и природоохранного законодательства, требования пожарной безопасности, содержать помещение в полной исправности и надлежащем санитарном состоянии.</w:t>
      </w:r>
      <w:r/>
    </w:p>
    <w:p>
      <w:pPr>
        <w:jc w:val="both"/>
      </w:pPr>
      <w:r>
        <w:t xml:space="preserve">2.2.6. Не предпринимать каких-либо действий, изменяющих внешний </w:t>
      </w:r>
      <w:r>
        <w:t xml:space="preserve">вид  Помещения</w:t>
      </w:r>
      <w:r>
        <w:t xml:space="preserve">.</w:t>
      </w:r>
      <w:r/>
    </w:p>
    <w:p>
      <w:pPr>
        <w:jc w:val="both"/>
      </w:pPr>
      <w:r>
        <w:t xml:space="preserve">2.2.7. При обнаружении признаков аварийного состояния электротехнического и прочего оборудования, а также в аварийной ситуации немедленно информировать об этом Арендодателя.</w:t>
      </w:r>
      <w:r/>
    </w:p>
    <w:p>
      <w:pPr>
        <w:jc w:val="both"/>
      </w:pPr>
      <w:r>
        <w:t xml:space="preserve">2.2.8. После предварительного уведомлен</w:t>
      </w:r>
      <w:r>
        <w:t xml:space="preserve">ия Арендодателем допускать в Помещение представителей Арендодателя для контроля за соблюдением условий настоящего Договора и предотвращения возможных аварийных ситуаций, а также допускать исполнителей работ по обслуживанию коммуникаций и устранению аварий.</w:t>
      </w:r>
      <w:r/>
    </w:p>
    <w:p>
      <w:pPr>
        <w:jc w:val="both"/>
      </w:pPr>
      <w:r>
        <w:t xml:space="preserve">2.2.9. Незамедлительно устранять нарушения, вызванные действиями Арендатора и выявленные Арендодателем при проверке. Освободить Помещение не позднее окончания срока аренды и передать его Арендодателю по Акту приема-передачи.</w:t>
      </w:r>
      <w:r/>
    </w:p>
    <w:p>
      <w:pPr>
        <w:jc w:val="center"/>
      </w:pPr>
      <w:r/>
      <w:r/>
    </w:p>
    <w:p>
      <w:pPr>
        <w:jc w:val="center"/>
      </w:pPr>
      <w:r>
        <w:t xml:space="preserve">3. АРЕНДНАЯ ПЛАТА</w:t>
      </w:r>
      <w:r/>
    </w:p>
    <w:p>
      <w:r/>
      <w:r/>
    </w:p>
    <w:p>
      <w:pPr>
        <w:jc w:val="both"/>
      </w:pPr>
      <w:r>
        <w:t xml:space="preserve">3.1. Арендная плата составляет </w:t>
      </w:r>
      <w:r>
        <w:t xml:space="preserve">__________</w:t>
      </w:r>
      <w:r>
        <w:t xml:space="preserve">_</w:t>
      </w:r>
      <w:r>
        <w:t xml:space="preserve">(</w:t>
      </w:r>
      <w:r>
        <w:t xml:space="preserve">_______________</w:t>
      </w:r>
      <w:r>
        <w:t xml:space="preserve">) рублей в месяц.</w:t>
      </w:r>
      <w:r/>
    </w:p>
    <w:p>
      <w:pPr>
        <w:jc w:val="both"/>
      </w:pPr>
      <w:r>
        <w:t xml:space="preserve">3.2. Арендатор перечисляет постоянную часть арендной платы ежемесячно на банковскую </w:t>
      </w:r>
      <w:r>
        <w:t xml:space="preserve">карту  Арендодателя</w:t>
      </w:r>
      <w:r>
        <w:t xml:space="preserve"> по номеру: _______________ не позднее __</w:t>
      </w:r>
      <w:r>
        <w:t xml:space="preserve">_  числа</w:t>
      </w:r>
      <w:r>
        <w:t xml:space="preserve"> каждого месяца.</w:t>
      </w:r>
      <w:r/>
    </w:p>
    <w:p>
      <w:pPr>
        <w:jc w:val="both"/>
      </w:pPr>
      <w:r>
        <w:t xml:space="preserve">3.3. Все коммунальные платежи оплачивает Арендодатель.</w:t>
      </w:r>
      <w:r/>
    </w:p>
    <w:p>
      <w:r/>
      <w:r/>
    </w:p>
    <w:p>
      <w:r/>
      <w:r/>
    </w:p>
    <w:p>
      <w:pPr>
        <w:jc w:val="center"/>
      </w:pPr>
      <w:r>
        <w:t xml:space="preserve">4. ОТВЕТСТВЕННОСТЬ СТОРОН</w:t>
      </w:r>
      <w:r/>
    </w:p>
    <w:p>
      <w:r/>
      <w:r/>
    </w:p>
    <w:p>
      <w:pPr>
        <w:jc w:val="both"/>
      </w:pPr>
      <w:r>
        <w:t xml:space="preserve">4.1.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</w:t>
      </w:r>
      <w:r/>
    </w:p>
    <w:p>
      <w:pPr>
        <w:jc w:val="both"/>
      </w:pPr>
      <w:r>
        <w:t xml:space="preserve">4.2. В случае просрочки арендной платы по настоящему Договору Арендатор </w:t>
      </w:r>
      <w:r>
        <w:t xml:space="preserve">обязан заплатить пеню в размере 1% от месячной платы, за каждый день просрочки. В случае просрочки арендной платы более чем на 10 дней Арендодатель имеет право расторгнуть договор и потребовать от Арендатора возмещения убытков, причиненных этой просрочкой.</w:t>
      </w:r>
      <w:r/>
    </w:p>
    <w:p>
      <w:pPr>
        <w:jc w:val="both"/>
      </w:pPr>
      <w:r>
        <w:t xml:space="preserve">4.3. За несвоевременное освобождение арендуемой площади по окончании срока аренды Арендодатель вправе потребовать от Арендатора пеню в размере 1% за каждый день просрочки.</w:t>
      </w:r>
      <w:r/>
    </w:p>
    <w:p>
      <w:pPr>
        <w:jc w:val="both"/>
      </w:pPr>
      <w:r>
        <w:t xml:space="preserve">4.4. При возврате </w:t>
      </w:r>
      <w:r>
        <w:t xml:space="preserve">поврежденного  или</w:t>
      </w:r>
      <w:r>
        <w:t xml:space="preserve"> неисправного имущества по вине Арендатора, что подтверждается </w:t>
      </w:r>
      <w:r>
        <w:t xml:space="preserve">Актом,  Арендатор</w:t>
      </w:r>
      <w:r>
        <w:t xml:space="preserve"> оплачивает расходы по ремонту в размере 100% его стоимости</w:t>
      </w:r>
      <w:r/>
    </w:p>
    <w:p>
      <w:pPr>
        <w:jc w:val="both"/>
      </w:pPr>
      <w:r>
        <w:t xml:space="preserve">4.</w:t>
      </w:r>
      <w:r>
        <w:t xml:space="preserve">5.Уплата</w:t>
      </w:r>
      <w:r>
        <w:t xml:space="preserve"> неустойки не освобождает Стороны от исполнения обязательств и устранения нарушений. </w:t>
      </w:r>
      <w:r/>
    </w:p>
    <w:p>
      <w:pPr>
        <w:jc w:val="both"/>
      </w:pPr>
      <w:r>
        <w:t xml:space="preserve">4.6. Арендодатель имеет право на односторонний отказ от исполнения Договора при условии письменного уведомления Арендатора не менее чем за 10 (Десять) дней.</w:t>
      </w:r>
      <w:r/>
    </w:p>
    <w:p>
      <w:pPr>
        <w:jc w:val="both"/>
      </w:pPr>
      <w:r>
        <w:t xml:space="preserve">Основания для отказа Арендодателя от исполнения Договора и его расторжения во внесудебном порядке:</w:t>
      </w:r>
      <w:r/>
    </w:p>
    <w:p>
      <w:pPr>
        <w:jc w:val="both"/>
      </w:pPr>
      <w:r>
        <w:t xml:space="preserve">— Арендатор использует Помещение не в соответствии с п. 1.3 настоящего Договора;</w:t>
      </w:r>
      <w:r/>
    </w:p>
    <w:p>
      <w:pPr>
        <w:jc w:val="both"/>
      </w:pPr>
      <w:r>
        <w:t xml:space="preserve">— Арендатор существенно ухудшает предоставленное в пользование Помещение;</w:t>
      </w:r>
      <w:r/>
    </w:p>
    <w:p>
      <w:pPr>
        <w:jc w:val="both"/>
      </w:pPr>
      <w:r>
        <w:t xml:space="preserve">— Арендатор производит или произвел работы по перепланировке Помещения;</w:t>
      </w:r>
      <w:r/>
    </w:p>
    <w:p>
      <w:pPr>
        <w:jc w:val="both"/>
      </w:pPr>
      <w:r>
        <w:t xml:space="preserve">— Арендатор содержит Помещение в состоянии, угрожающем аварией, пожаром и создающем угрозу жизни обслуживающего персонала, работников Арендодателя;</w:t>
      </w:r>
      <w:r/>
    </w:p>
    <w:p>
      <w:pPr>
        <w:jc w:val="both"/>
      </w:pPr>
      <w:r>
        <w:t xml:space="preserve">— Арендатор допускает просрочку оплаты арендных платежей.</w:t>
      </w:r>
      <w:r/>
    </w:p>
    <w:p>
      <w:pPr>
        <w:sectPr>
          <w:footerReference w:type="default" r:id="rId8"/>
          <w:footnotePr/>
          <w:endnotePr/>
          <w:type w:val="nextPage"/>
          <w:pgSz w:w="11906" w:h="16838" w:orient="portrait"/>
          <w:pgMar w:top="1134" w:right="1133" w:bottom="1134" w:left="1418" w:header="709" w:footer="709" w:gutter="0"/>
          <w:cols w:num="1" w:sep="0" w:space="720" w:equalWidth="1"/>
          <w:docGrid w:linePitch="360"/>
        </w:sectPr>
      </w:pPr>
      <w:r/>
      <w:r/>
    </w:p>
    <w:p>
      <w:pPr>
        <w:jc w:val="both"/>
      </w:pPr>
      <w:r>
        <w:t xml:space="preserve">4.7. Арендатор и Арендодатель </w:t>
      </w:r>
      <w:r>
        <w:t xml:space="preserve">имеют  право</w:t>
      </w:r>
      <w:r>
        <w:t xml:space="preserve"> досрочно прекратить настоящий Договор в одностороннем порядке при условии предварительного письменного </w:t>
      </w:r>
      <w:r>
        <w:t xml:space="preserve">уведомления  за</w:t>
      </w:r>
      <w:r>
        <w:t xml:space="preserve"> 15 (Пятнадцать) дней. </w:t>
      </w:r>
      <w:r/>
    </w:p>
    <w:p>
      <w:pPr>
        <w:sectPr>
          <w:footnotePr/>
          <w:endnotePr/>
          <w:type w:val="continuous"/>
          <w:pgSz w:w="11906" w:h="16838" w:orient="portrait"/>
          <w:pgMar w:top="1134" w:right="1133" w:bottom="1134" w:left="1418" w:header="709" w:footer="709" w:gutter="0"/>
          <w:cols w:num="1" w:sep="0" w:space="720" w:equalWidth="1"/>
          <w:docGrid w:linePitch="360"/>
        </w:sectPr>
      </w:pPr>
      <w:r/>
      <w:r/>
    </w:p>
    <w:p>
      <w:pPr>
        <w:jc w:val="both"/>
      </w:pPr>
      <w:r>
        <w:t xml:space="preserve">4.8. Если за 15 (Пятнадцать) дней до окончания срока аренды, установленного п. 1.4 настоящего Договора, стороны не выразили намерения о прекращении Договора, Договор автоматически пролонгируется на тот же срок на тех же условиях.</w:t>
      </w:r>
      <w:r/>
    </w:p>
    <w:p>
      <w:pPr>
        <w:jc w:val="both"/>
      </w:pPr>
      <w:r>
        <w:t xml:space="preserve">4.9. Договор составлен в 2 (Двух) экземплярах, имеющих одинаковую юридическую силу, по одному для каждой стороны.</w:t>
      </w:r>
      <w:r/>
    </w:p>
    <w:p>
      <w:pPr>
        <w:jc w:val="center"/>
      </w:pPr>
      <w:r/>
      <w:r/>
    </w:p>
    <w:p>
      <w:pPr>
        <w:jc w:val="center"/>
      </w:pPr>
      <w:r>
        <w:t xml:space="preserve">5.ДОПОЛНИТЕЛЬНЫЕ УСЛОВИЯ</w:t>
      </w:r>
      <w:r/>
    </w:p>
    <w:p>
      <w:r/>
      <w:r/>
    </w:p>
    <w:p>
      <w:r>
        <w:t xml:space="preserve">_________________________________________________________________________________________________________________________________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/>
    </w:p>
    <w:p>
      <w:r>
        <w:t xml:space="preserve">__________________________________________________________________________________________________________________________________________________________</w:t>
      </w:r>
      <w:r/>
    </w:p>
    <w:p>
      <w:pPr>
        <w:jc w:val="center"/>
      </w:pPr>
      <w:r/>
      <w:r/>
    </w:p>
    <w:p>
      <w:pPr>
        <w:jc w:val="center"/>
      </w:pPr>
      <w:r>
        <w:t xml:space="preserve">6. ПОДПИСИ СТОРОН</w:t>
      </w:r>
      <w:r/>
    </w:p>
    <w:p>
      <w:pPr>
        <w:jc w:val="center"/>
      </w:pPr>
      <w:r/>
      <w:r/>
    </w:p>
    <w:p>
      <w:pPr>
        <w:jc w:val="both"/>
      </w:pPr>
      <w:r/>
      <w:r/>
    </w:p>
    <w:p>
      <w:pPr>
        <w:jc w:val="both"/>
      </w:pPr>
      <w:r>
        <w:t xml:space="preserve">Арендодатель:_</w:t>
      </w:r>
      <w:r>
        <w:t xml:space="preserve">________________________________________________________________</w:t>
      </w:r>
      <w:r/>
    </w:p>
    <w:p>
      <w:pPr>
        <w:jc w:val="both"/>
      </w:pPr>
      <w:r/>
      <w:r/>
    </w:p>
    <w:p>
      <w:pPr>
        <w:jc w:val="both"/>
      </w:pPr>
      <w:r>
        <w:t xml:space="preserve">Арендатор:_</w:t>
      </w:r>
      <w:r>
        <w:t xml:space="preserve">___________________________________________________________________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t xml:space="preserve">Приложение 1 к Договору аренды от ______________________.</w: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jc w:val="center"/>
      </w:pPr>
      <w:r>
        <w:rPr>
          <w:b/>
        </w:rPr>
        <w:t xml:space="preserve">Акт приема-передачи нежилого помещения (кладовой)</w:t>
      </w:r>
      <w:r/>
    </w:p>
    <w:p>
      <w:pPr>
        <w:jc w:val="both"/>
      </w:pPr>
      <w:r/>
      <w:r/>
    </w:p>
    <w:p>
      <w:pPr>
        <w:jc w:val="both"/>
      </w:pPr>
      <w:r>
        <w:t xml:space="preserve">г. Санкт-Петербург                                                                       "___" ____________ 2026 года</w:t>
      </w:r>
      <w:r/>
    </w:p>
    <w:p>
      <w:pPr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708"/>
        <w:jc w:val="both"/>
        <w:spacing w:line="276" w:lineRule="auto"/>
      </w:pPr>
      <w:r>
        <w:rPr>
          <w:b/>
        </w:rPr>
        <w:t xml:space="preserve">_________________________________________________________________</w:t>
      </w:r>
      <w:r>
        <w:rPr>
          <w:b/>
        </w:rPr>
        <w:t xml:space="preserve">_________</w:t>
      </w:r>
      <w:r>
        <w:rPr>
          <w:b/>
        </w:rPr>
        <w:t xml:space="preserve">_________</w:t>
      </w:r>
      <w:r>
        <w:t xml:space="preserve">, далее именуем</w:t>
      </w:r>
      <w:r>
        <w:t xml:space="preserve">ый</w:t>
      </w:r>
      <w:r>
        <w:t xml:space="preserve">(</w:t>
      </w:r>
      <w:r>
        <w:t xml:space="preserve">ая</w:t>
      </w:r>
      <w:r>
        <w:t xml:space="preserve">)</w:t>
      </w:r>
      <w:r>
        <w:t xml:space="preserve"> </w:t>
      </w:r>
      <w:r>
        <w:t xml:space="preserve">«</w:t>
      </w:r>
      <w:r>
        <w:t xml:space="preserve">Арендодатель» с одной стороны и </w:t>
      </w:r>
      <w:r>
        <w:rPr>
          <w:b/>
        </w:rPr>
        <w:t xml:space="preserve">________________________________________________________________________,</w:t>
      </w:r>
      <w:r>
        <w:t xml:space="preserve"> далее именуемый(</w:t>
      </w:r>
      <w:r>
        <w:t xml:space="preserve">ая</w:t>
      </w:r>
      <w:r>
        <w:t xml:space="preserve">) «Арендатор», с другой стороны, совместно именуемые Стороны, составили  настоящий Акт о нижеследующем.</w:t>
      </w:r>
      <w:r/>
    </w:p>
    <w:p>
      <w:pPr>
        <w:jc w:val="both"/>
        <w:spacing w:line="276" w:lineRule="auto"/>
      </w:pPr>
      <w:r>
        <w:t xml:space="preserve">1. Арендодатель передал, а Арендатор принял нежилое помещение (кладовую) № </w:t>
      </w:r>
      <w:r>
        <w:t xml:space="preserve">____,</w:t>
      </w:r>
      <w:r>
        <w:t xml:space="preserve"> расположенную  на этаже: </w:t>
      </w:r>
      <w:r>
        <w:t xml:space="preserve">_______</w:t>
      </w:r>
      <w:r>
        <w:t xml:space="preserve">_____</w:t>
      </w:r>
      <w:r>
        <w:t xml:space="preserve">, площадью </w:t>
      </w:r>
      <w:r>
        <w:t xml:space="preserve">______</w:t>
      </w:r>
      <w:r>
        <w:t xml:space="preserve"> кв.м., расположенное по адресу: </w:t>
      </w:r>
      <w:r>
        <w:t xml:space="preserve">______________________________________________________________________</w:t>
      </w:r>
      <w:r>
        <w:t xml:space="preserve">.</w:t>
      </w:r>
      <w:r/>
    </w:p>
    <w:p>
      <w:pPr>
        <w:jc w:val="both"/>
        <w:spacing w:line="276" w:lineRule="auto"/>
      </w:pPr>
      <w:r>
        <w:t xml:space="preserve">2. Помещение соответствует установленным </w:t>
      </w:r>
      <w:r>
        <w:t xml:space="preserve">нормам  и</w:t>
      </w:r>
      <w:r>
        <w:t xml:space="preserve"> позволяет использовать его в соответствии с назначением. Визуальный осмотр не выявил явных недостатков, кроме тех, которые указаны в предлагаемом перечне:</w:t>
      </w:r>
      <w:r/>
    </w:p>
    <w:p>
      <w:pPr>
        <w:jc w:val="both"/>
        <w:spacing w:line="276" w:lineRule="auto"/>
      </w:pPr>
      <w:r>
        <w:t xml:space="preserve">_____________________________________________________________________________________________________________________________________________________________________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/>
    </w:p>
    <w:p>
      <w:pPr>
        <w:jc w:val="both"/>
        <w:spacing w:line="276" w:lineRule="auto"/>
      </w:pPr>
      <w:r>
        <w:t xml:space="preserve">3. Вместе с Помещением были </w:t>
      </w:r>
      <w:r>
        <w:t xml:space="preserve">переданы :</w:t>
      </w:r>
      <w:r>
        <w:t xml:space="preserve"> ключ-карта и ключ от кладовой</w:t>
      </w:r>
      <w:r/>
    </w:p>
    <w:p>
      <w:pPr>
        <w:jc w:val="both"/>
        <w:spacing w:line="276" w:lineRule="auto"/>
      </w:pPr>
      <w:r>
        <w:t xml:space="preserve">4. Настоящий Акт составлен в двух экземплярах, обладающих одинаковой юридической силой, по одному для каждой Стороны.</w:t>
      </w:r>
      <w:r/>
    </w:p>
    <w:p>
      <w:pPr>
        <w:jc w:val="both"/>
        <w:spacing w:line="276" w:lineRule="auto"/>
      </w:pPr>
      <w:r>
        <w:t xml:space="preserve">5. Настоящий Акт является неотъемлемой частью Договора аренды нежилого помещения</w:t>
      </w:r>
      <w:r/>
    </w:p>
    <w:p>
      <w:pPr>
        <w:jc w:val="both"/>
        <w:spacing w:line="276" w:lineRule="auto"/>
      </w:pPr>
      <w:r>
        <w:t xml:space="preserve">от «___» ______________ 2026 года</w:t>
      </w:r>
      <w:r/>
    </w:p>
    <w:p>
      <w:pPr>
        <w:jc w:val="both"/>
        <w:spacing w:line="276" w:lineRule="auto"/>
      </w:pPr>
      <w:r/>
      <w:r/>
    </w:p>
    <w:p>
      <w:pPr>
        <w:jc w:val="both"/>
        <w:spacing w:before="240" w:line="276" w:lineRule="auto"/>
      </w:pPr>
      <w:r>
        <w:t xml:space="preserve">Подписи сторон:</w:t>
      </w:r>
      <w:r/>
    </w:p>
    <w:p>
      <w:pPr>
        <w:jc w:val="both"/>
      </w:pPr>
      <w:r/>
      <w:r/>
    </w:p>
    <w:p>
      <w:pPr>
        <w:jc w:val="both"/>
      </w:pPr>
      <w:r>
        <w:t xml:space="preserve">Арендодатель:_</w:t>
      </w:r>
      <w:r>
        <w:t xml:space="preserve">________________________________________________________________</w:t>
      </w:r>
      <w:r/>
    </w:p>
    <w:p>
      <w:pPr>
        <w:jc w:val="both"/>
      </w:pPr>
      <w:r/>
      <w:r/>
    </w:p>
    <w:p>
      <w:pPr>
        <w:jc w:val="both"/>
      </w:pPr>
      <w:r>
        <w:t xml:space="preserve">Арендатор:_</w:t>
      </w:r>
      <w:r>
        <w:t xml:space="preserve">___________________________________________________________________</w:t>
      </w:r>
      <w:r/>
    </w:p>
    <w:p>
      <w:r/>
      <w:r/>
    </w:p>
    <w:p>
      <w:r/>
      <w:r/>
    </w:p>
    <w:p>
      <w:pPr>
        <w:jc w:val="both"/>
        <w:spacing w:before="240" w:line="276" w:lineRule="auto"/>
      </w:pPr>
      <w:r/>
      <w:r/>
    </w:p>
    <w:p>
      <w:pPr>
        <w:jc w:val="both"/>
        <w:spacing w:before="240" w:line="276" w:lineRule="auto"/>
      </w:pPr>
      <w:r/>
      <w:r/>
    </w:p>
    <w:p>
      <w:pPr>
        <w:jc w:val="both"/>
        <w:spacing w:line="276" w:lineRule="auto"/>
      </w:pPr>
      <w:r/>
      <w:r/>
    </w:p>
    <w:p>
      <w:r/>
      <w:r/>
    </w:p>
    <w:p>
      <w:r/>
      <w:r/>
    </w:p>
    <w:sectPr>
      <w:footnotePr/>
      <w:endnotePr/>
      <w:type w:val="continuous"/>
      <w:pgSz w:w="11906" w:h="16838" w:orient="portrait"/>
      <w:pgMar w:top="1134" w:right="1133" w:bottom="1134" w:left="1418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XO Thames">
    <w:panose1 w:val="020B0809030403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right" w:y="1"/>
    </w:pPr>
    <w:r>
      <w:rPr>
        <w:rStyle w:val="713"/>
      </w:rPr>
      <w:fldChar w:fldCharType="begin"/>
    </w:r>
    <w:r>
      <w:rPr>
        <w:rStyle w:val="713"/>
      </w:rPr>
      <w:instrText xml:space="preserve">PAGE </w:instrText>
    </w:r>
    <w:r>
      <w:rPr>
        <w:rStyle w:val="713"/>
      </w:rPr>
      <w:fldChar w:fldCharType="separate"/>
    </w:r>
    <w:r>
      <w:rPr>
        <w:rStyle w:val="713"/>
      </w:rPr>
      <w:t xml:space="preserve">1</w:t>
    </w:r>
    <w:r>
      <w:rPr>
        <w:rStyle w:val="713"/>
      </w:rPr>
      <w:fldChar w:fldCharType="end"/>
    </w:r>
    <w:r/>
  </w:p>
  <w:p>
    <w:pPr>
      <w:pStyle w:val="693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8"/>
    <w:link w:val="67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8"/>
    <w:link w:val="67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8"/>
    <w:link w:val="67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78"/>
    <w:link w:val="6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78"/>
    <w:link w:val="6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2"/>
    <w:next w:val="67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2"/>
    <w:next w:val="67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2"/>
    <w:next w:val="67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2"/>
    <w:next w:val="67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78"/>
    <w:link w:val="722"/>
    <w:uiPriority w:val="10"/>
    <w:rPr>
      <w:sz w:val="48"/>
      <w:szCs w:val="48"/>
    </w:rPr>
  </w:style>
  <w:style w:type="character" w:styleId="38">
    <w:name w:val="Subtitle Char"/>
    <w:basedOn w:val="678"/>
    <w:link w:val="720"/>
    <w:uiPriority w:val="11"/>
    <w:rPr>
      <w:sz w:val="24"/>
      <w:szCs w:val="24"/>
    </w:rPr>
  </w:style>
  <w:style w:type="paragraph" w:styleId="39">
    <w:name w:val="Quote"/>
    <w:basedOn w:val="672"/>
    <w:next w:val="67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2"/>
    <w:next w:val="67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8"/>
    <w:link w:val="699"/>
    <w:uiPriority w:val="99"/>
  </w:style>
  <w:style w:type="character" w:styleId="46">
    <w:name w:val="Footer Char"/>
    <w:basedOn w:val="678"/>
    <w:link w:val="693"/>
    <w:uiPriority w:val="99"/>
  </w:style>
  <w:style w:type="paragraph" w:styleId="47">
    <w:name w:val="Caption"/>
    <w:basedOn w:val="672"/>
    <w:next w:val="67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8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8"/>
    <w:uiPriority w:val="99"/>
    <w:unhideWhenUsed/>
    <w:rPr>
      <w:vertAlign w:val="superscript"/>
    </w:rPr>
  </w:style>
  <w:style w:type="paragraph" w:styleId="179">
    <w:name w:val="endnote text"/>
    <w:basedOn w:val="67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8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link w:val="681"/>
    <w:qFormat/>
    <w:rPr>
      <w:sz w:val="24"/>
    </w:rPr>
  </w:style>
  <w:style w:type="paragraph" w:styleId="673">
    <w:name w:val="Heading 1"/>
    <w:next w:val="672"/>
    <w:link w:val="703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74">
    <w:name w:val="Heading 2"/>
    <w:next w:val="672"/>
    <w:link w:val="72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75">
    <w:name w:val="Heading 3"/>
    <w:next w:val="672"/>
    <w:link w:val="692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76">
    <w:name w:val="Heading 4"/>
    <w:next w:val="672"/>
    <w:link w:val="72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77">
    <w:name w:val="Heading 5"/>
    <w:next w:val="672"/>
    <w:link w:val="701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character" w:styleId="681" w:customStyle="1">
    <w:name w:val="Обычный1"/>
    <w:rPr>
      <w:sz w:val="24"/>
    </w:rPr>
  </w:style>
  <w:style w:type="paragraph" w:styleId="682">
    <w:name w:val="Body Text"/>
    <w:basedOn w:val="672"/>
    <w:link w:val="683"/>
    <w:pPr>
      <w:jc w:val="both"/>
    </w:pPr>
    <w:rPr>
      <w:rFonts w:ascii="Courier New" w:hAnsi="Courier New"/>
      <w:sz w:val="20"/>
    </w:rPr>
  </w:style>
  <w:style w:type="character" w:styleId="683" w:customStyle="1">
    <w:name w:val="Основной текст Знак"/>
    <w:basedOn w:val="681"/>
    <w:link w:val="682"/>
    <w:rPr>
      <w:rFonts w:ascii="Courier New" w:hAnsi="Courier New"/>
      <w:sz w:val="20"/>
    </w:rPr>
  </w:style>
  <w:style w:type="paragraph" w:styleId="684">
    <w:name w:val="toc 2"/>
    <w:next w:val="672"/>
    <w:link w:val="685"/>
    <w:uiPriority w:val="39"/>
    <w:pPr>
      <w:ind w:left="200"/>
    </w:pPr>
    <w:rPr>
      <w:rFonts w:ascii="XO Thames" w:hAnsi="XO Thames"/>
      <w:sz w:val="28"/>
    </w:rPr>
  </w:style>
  <w:style w:type="character" w:styleId="685" w:customStyle="1">
    <w:name w:val="Оглавление 2 Знак"/>
    <w:link w:val="684"/>
    <w:rPr>
      <w:rFonts w:ascii="XO Thames" w:hAnsi="XO Thames"/>
      <w:sz w:val="28"/>
    </w:rPr>
  </w:style>
  <w:style w:type="paragraph" w:styleId="686">
    <w:name w:val="toc 4"/>
    <w:next w:val="672"/>
    <w:link w:val="687"/>
    <w:uiPriority w:val="39"/>
    <w:pPr>
      <w:ind w:left="600"/>
    </w:pPr>
    <w:rPr>
      <w:rFonts w:ascii="XO Thames" w:hAnsi="XO Thames"/>
      <w:sz w:val="28"/>
    </w:rPr>
  </w:style>
  <w:style w:type="character" w:styleId="687" w:customStyle="1">
    <w:name w:val="Оглавление 4 Знак"/>
    <w:link w:val="686"/>
    <w:rPr>
      <w:rFonts w:ascii="XO Thames" w:hAnsi="XO Thames"/>
      <w:sz w:val="28"/>
    </w:rPr>
  </w:style>
  <w:style w:type="paragraph" w:styleId="688">
    <w:name w:val="toc 6"/>
    <w:next w:val="672"/>
    <w:link w:val="689"/>
    <w:uiPriority w:val="39"/>
    <w:pPr>
      <w:ind w:left="1000"/>
    </w:pPr>
    <w:rPr>
      <w:rFonts w:ascii="XO Thames" w:hAnsi="XO Thames"/>
      <w:sz w:val="28"/>
    </w:rPr>
  </w:style>
  <w:style w:type="character" w:styleId="689" w:customStyle="1">
    <w:name w:val="Оглавление 6 Знак"/>
    <w:link w:val="688"/>
    <w:rPr>
      <w:rFonts w:ascii="XO Thames" w:hAnsi="XO Thames"/>
      <w:sz w:val="28"/>
    </w:rPr>
  </w:style>
  <w:style w:type="paragraph" w:styleId="690">
    <w:name w:val="toc 7"/>
    <w:next w:val="672"/>
    <w:link w:val="691"/>
    <w:uiPriority w:val="39"/>
    <w:pPr>
      <w:ind w:left="1200"/>
    </w:pPr>
    <w:rPr>
      <w:rFonts w:ascii="XO Thames" w:hAnsi="XO Thames"/>
      <w:sz w:val="28"/>
    </w:rPr>
  </w:style>
  <w:style w:type="character" w:styleId="691" w:customStyle="1">
    <w:name w:val="Оглавление 7 Знак"/>
    <w:link w:val="690"/>
    <w:rPr>
      <w:rFonts w:ascii="XO Thames" w:hAnsi="XO Thames"/>
      <w:sz w:val="28"/>
    </w:rPr>
  </w:style>
  <w:style w:type="character" w:styleId="692" w:customStyle="1">
    <w:name w:val="Заголовок 3 Знак"/>
    <w:link w:val="675"/>
    <w:rPr>
      <w:rFonts w:ascii="XO Thames" w:hAnsi="XO Thames"/>
      <w:b/>
      <w:sz w:val="26"/>
    </w:rPr>
  </w:style>
  <w:style w:type="paragraph" w:styleId="693">
    <w:name w:val="Footer"/>
    <w:basedOn w:val="672"/>
    <w:link w:val="694"/>
    <w:pPr>
      <w:tabs>
        <w:tab w:val="center" w:pos="4153" w:leader="none"/>
        <w:tab w:val="right" w:pos="8306" w:leader="none"/>
      </w:tabs>
    </w:pPr>
  </w:style>
  <w:style w:type="character" w:styleId="694" w:customStyle="1">
    <w:name w:val="Нижний колонтитул Знак"/>
    <w:basedOn w:val="681"/>
    <w:link w:val="693"/>
    <w:rPr>
      <w:sz w:val="24"/>
    </w:rPr>
  </w:style>
  <w:style w:type="paragraph" w:styleId="695" w:customStyle="1">
    <w:name w:val="ConsNonformat"/>
    <w:link w:val="696"/>
    <w:pPr>
      <w:jc w:val="both"/>
    </w:pPr>
    <w:rPr>
      <w:rFonts w:ascii="Courier New" w:hAnsi="Courier New"/>
      <w:sz w:val="16"/>
    </w:rPr>
  </w:style>
  <w:style w:type="character" w:styleId="696" w:customStyle="1">
    <w:name w:val="ConsNonformat"/>
    <w:link w:val="695"/>
    <w:rPr>
      <w:rFonts w:ascii="Courier New" w:hAnsi="Courier New"/>
      <w:sz w:val="16"/>
    </w:rPr>
  </w:style>
  <w:style w:type="paragraph" w:styleId="697">
    <w:name w:val="toc 3"/>
    <w:next w:val="672"/>
    <w:link w:val="698"/>
    <w:uiPriority w:val="39"/>
    <w:pPr>
      <w:ind w:left="400"/>
    </w:pPr>
    <w:rPr>
      <w:rFonts w:ascii="XO Thames" w:hAnsi="XO Thames"/>
      <w:sz w:val="28"/>
    </w:rPr>
  </w:style>
  <w:style w:type="character" w:styleId="698" w:customStyle="1">
    <w:name w:val="Оглавление 3 Знак"/>
    <w:link w:val="697"/>
    <w:rPr>
      <w:rFonts w:ascii="XO Thames" w:hAnsi="XO Thames"/>
      <w:sz w:val="28"/>
    </w:rPr>
  </w:style>
  <w:style w:type="paragraph" w:styleId="699">
    <w:name w:val="Header"/>
    <w:basedOn w:val="672"/>
    <w:link w:val="700"/>
    <w:pPr>
      <w:tabs>
        <w:tab w:val="center" w:pos="4677" w:leader="none"/>
        <w:tab w:val="right" w:pos="9355" w:leader="none"/>
      </w:tabs>
    </w:pPr>
  </w:style>
  <w:style w:type="character" w:styleId="700" w:customStyle="1">
    <w:name w:val="Верхний колонтитул Знак"/>
    <w:basedOn w:val="681"/>
    <w:link w:val="699"/>
    <w:rPr>
      <w:sz w:val="24"/>
    </w:rPr>
  </w:style>
  <w:style w:type="character" w:styleId="701" w:customStyle="1">
    <w:name w:val="Заголовок 5 Знак"/>
    <w:link w:val="677"/>
    <w:rPr>
      <w:rFonts w:ascii="XO Thames" w:hAnsi="XO Thames"/>
      <w:b/>
      <w:sz w:val="22"/>
    </w:rPr>
  </w:style>
  <w:style w:type="paragraph" w:styleId="702" w:customStyle="1">
    <w:name w:val="Основной шрифт абзаца1"/>
  </w:style>
  <w:style w:type="character" w:styleId="703" w:customStyle="1">
    <w:name w:val="Заголовок 1 Знак"/>
    <w:link w:val="673"/>
    <w:rPr>
      <w:rFonts w:ascii="XO Thames" w:hAnsi="XO Thames"/>
      <w:b/>
      <w:sz w:val="32"/>
    </w:rPr>
  </w:style>
  <w:style w:type="paragraph" w:styleId="704" w:customStyle="1">
    <w:name w:val="Гиперссылка1"/>
    <w:link w:val="705"/>
    <w:rPr>
      <w:color w:val="0000ff"/>
      <w:u w:val="single"/>
    </w:rPr>
  </w:style>
  <w:style w:type="character" w:styleId="705">
    <w:name w:val="Hyperlink"/>
    <w:link w:val="704"/>
    <w:rPr>
      <w:color w:val="0000ff"/>
      <w:u w:val="single"/>
    </w:rPr>
  </w:style>
  <w:style w:type="paragraph" w:styleId="706" w:customStyle="1">
    <w:name w:val="Footnote"/>
    <w:link w:val="707"/>
    <w:pPr>
      <w:ind w:firstLine="851"/>
      <w:jc w:val="both"/>
    </w:pPr>
    <w:rPr>
      <w:rFonts w:ascii="XO Thames" w:hAnsi="XO Thames"/>
      <w:sz w:val="22"/>
    </w:rPr>
  </w:style>
  <w:style w:type="character" w:styleId="707" w:customStyle="1">
    <w:name w:val="Footnote"/>
    <w:link w:val="706"/>
    <w:rPr>
      <w:rFonts w:ascii="XO Thames" w:hAnsi="XO Thames"/>
      <w:sz w:val="22"/>
    </w:rPr>
  </w:style>
  <w:style w:type="paragraph" w:styleId="708">
    <w:name w:val="toc 1"/>
    <w:next w:val="672"/>
    <w:link w:val="709"/>
    <w:uiPriority w:val="39"/>
    <w:rPr>
      <w:rFonts w:ascii="XO Thames" w:hAnsi="XO Thames"/>
      <w:b/>
      <w:sz w:val="28"/>
    </w:rPr>
  </w:style>
  <w:style w:type="character" w:styleId="709" w:customStyle="1">
    <w:name w:val="Оглавление 1 Знак"/>
    <w:link w:val="708"/>
    <w:rPr>
      <w:rFonts w:ascii="XO Thames" w:hAnsi="XO Thames"/>
      <w:b/>
      <w:sz w:val="28"/>
    </w:rPr>
  </w:style>
  <w:style w:type="paragraph" w:styleId="710" w:customStyle="1">
    <w:name w:val="Header and Footer"/>
    <w:link w:val="711"/>
    <w:pPr>
      <w:jc w:val="both"/>
    </w:pPr>
    <w:rPr>
      <w:rFonts w:ascii="XO Thames" w:hAnsi="XO Thames"/>
    </w:rPr>
  </w:style>
  <w:style w:type="character" w:styleId="711" w:customStyle="1">
    <w:name w:val="Header and Footer"/>
    <w:link w:val="710"/>
    <w:rPr>
      <w:rFonts w:ascii="XO Thames" w:hAnsi="XO Thames"/>
      <w:sz w:val="20"/>
    </w:rPr>
  </w:style>
  <w:style w:type="paragraph" w:styleId="712" w:customStyle="1">
    <w:name w:val="Номер страницы1"/>
    <w:basedOn w:val="702"/>
    <w:link w:val="713"/>
  </w:style>
  <w:style w:type="character" w:styleId="713">
    <w:name w:val="page number"/>
    <w:basedOn w:val="678"/>
    <w:link w:val="712"/>
  </w:style>
  <w:style w:type="paragraph" w:styleId="714">
    <w:name w:val="toc 9"/>
    <w:next w:val="672"/>
    <w:link w:val="715"/>
    <w:uiPriority w:val="39"/>
    <w:pPr>
      <w:ind w:left="1600"/>
    </w:pPr>
    <w:rPr>
      <w:rFonts w:ascii="XO Thames" w:hAnsi="XO Thames"/>
      <w:sz w:val="28"/>
    </w:rPr>
  </w:style>
  <w:style w:type="character" w:styleId="715" w:customStyle="1">
    <w:name w:val="Оглавление 9 Знак"/>
    <w:link w:val="714"/>
    <w:rPr>
      <w:rFonts w:ascii="XO Thames" w:hAnsi="XO Thames"/>
      <w:sz w:val="28"/>
    </w:rPr>
  </w:style>
  <w:style w:type="paragraph" w:styleId="716">
    <w:name w:val="toc 8"/>
    <w:next w:val="672"/>
    <w:link w:val="717"/>
    <w:uiPriority w:val="39"/>
    <w:pPr>
      <w:ind w:left="1400"/>
    </w:pPr>
    <w:rPr>
      <w:rFonts w:ascii="XO Thames" w:hAnsi="XO Thames"/>
      <w:sz w:val="28"/>
    </w:rPr>
  </w:style>
  <w:style w:type="character" w:styleId="717" w:customStyle="1">
    <w:name w:val="Оглавление 8 Знак"/>
    <w:link w:val="716"/>
    <w:rPr>
      <w:rFonts w:ascii="XO Thames" w:hAnsi="XO Thames"/>
      <w:sz w:val="28"/>
    </w:rPr>
  </w:style>
  <w:style w:type="paragraph" w:styleId="718">
    <w:name w:val="toc 5"/>
    <w:next w:val="672"/>
    <w:link w:val="719"/>
    <w:uiPriority w:val="39"/>
    <w:pPr>
      <w:ind w:left="800"/>
    </w:pPr>
    <w:rPr>
      <w:rFonts w:ascii="XO Thames" w:hAnsi="XO Thames"/>
      <w:sz w:val="28"/>
    </w:rPr>
  </w:style>
  <w:style w:type="character" w:styleId="719" w:customStyle="1">
    <w:name w:val="Оглавление 5 Знак"/>
    <w:link w:val="718"/>
    <w:rPr>
      <w:rFonts w:ascii="XO Thames" w:hAnsi="XO Thames"/>
      <w:sz w:val="28"/>
    </w:rPr>
  </w:style>
  <w:style w:type="paragraph" w:styleId="720">
    <w:name w:val="Subtitle"/>
    <w:next w:val="672"/>
    <w:link w:val="72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21" w:customStyle="1">
    <w:name w:val="Подзаголовок Знак"/>
    <w:link w:val="720"/>
    <w:rPr>
      <w:rFonts w:ascii="XO Thames" w:hAnsi="XO Thames"/>
      <w:i/>
      <w:sz w:val="24"/>
    </w:rPr>
  </w:style>
  <w:style w:type="paragraph" w:styleId="722">
    <w:name w:val="Title"/>
    <w:next w:val="672"/>
    <w:link w:val="72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23" w:customStyle="1">
    <w:name w:val="Заголовок Знак"/>
    <w:link w:val="722"/>
    <w:rPr>
      <w:rFonts w:ascii="XO Thames" w:hAnsi="XO Thames"/>
      <w:b/>
      <w:caps/>
      <w:sz w:val="40"/>
    </w:rPr>
  </w:style>
  <w:style w:type="character" w:styleId="724" w:customStyle="1">
    <w:name w:val="Заголовок 4 Знак"/>
    <w:link w:val="676"/>
    <w:rPr>
      <w:rFonts w:ascii="XO Thames" w:hAnsi="XO Thames"/>
      <w:b/>
      <w:sz w:val="24"/>
    </w:rPr>
  </w:style>
  <w:style w:type="character" w:styleId="725" w:customStyle="1">
    <w:name w:val="Заголовок 2 Знак"/>
    <w:link w:val="674"/>
    <w:rPr>
      <w:rFonts w:ascii="XO Thames" w:hAnsi="XO Thames"/>
      <w:b/>
      <w:sz w:val="28"/>
    </w:rPr>
  </w:style>
  <w:style w:type="paragraph" w:styleId="726">
    <w:name w:val="List Paragraph"/>
    <w:basedOn w:val="67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Травкина</cp:lastModifiedBy>
  <cp:revision>3</cp:revision>
  <dcterms:created xsi:type="dcterms:W3CDTF">2026-08-24T09:07:00Z</dcterms:created>
  <dcterms:modified xsi:type="dcterms:W3CDTF">2026-08-26T10:43:10Z</dcterms:modified>
</cp:coreProperties>
</file>